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sz w:val="36"/>
          <w:szCs w:val="36"/>
        </w:rPr>
        <w:t>全国大中专教材金牌编辑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 w:cs="黑体"/>
          <w:b/>
          <w:sz w:val="36"/>
          <w:szCs w:val="36"/>
        </w:rPr>
        <w:t>表</w:t>
      </w:r>
    </w:p>
    <w:bookmarkEnd w:id="0"/>
    <w:p>
      <w:pPr>
        <w:spacing w:line="50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1、基本信息</w:t>
      </w:r>
    </w:p>
    <w:tbl>
      <w:tblPr>
        <w:tblStyle w:val="2"/>
        <w:tblpPr w:leftFromText="180" w:rightFromText="180" w:vertAnchor="text" w:horzAnchor="page" w:tblpX="1875" w:tblpY="36"/>
        <w:tblOverlap w:val="never"/>
        <w:tblW w:w="8296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063"/>
        <w:gridCol w:w="1014"/>
        <w:gridCol w:w="1246"/>
        <w:gridCol w:w="968"/>
        <w:gridCol w:w="1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500" w:lineRule="exact"/>
              <w:ind w:firstLine="64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24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500" w:lineRule="exact"/>
              <w:ind w:firstLine="64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所属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出版社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500" w:lineRule="exact"/>
              <w:ind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编辑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spacing w:line="500" w:lineRule="exact"/>
              <w:ind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7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出版专业资格认证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spacing w:line="500" w:lineRule="exact"/>
              <w:ind w:firstLine="64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证书编号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spacing w:line="500" w:lineRule="exact"/>
              <w:ind w:firstLine="64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7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活动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奖项</w:t>
            </w:r>
          </w:p>
        </w:tc>
        <w:tc>
          <w:tcPr>
            <w:tcW w:w="6558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新形态教材金牌编辑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课程思政教材金牌编辑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国家规划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教材金牌编辑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7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自我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描述</w:t>
            </w:r>
          </w:p>
        </w:tc>
        <w:tc>
          <w:tcPr>
            <w:tcW w:w="6558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（800字以内，请简单介绍个人经历，详细介绍编辑经验、编辑技巧等内容）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7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宣传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视频</w:t>
            </w:r>
          </w:p>
        </w:tc>
        <w:tc>
          <w:tcPr>
            <w:tcW w:w="6558" w:type="dxa"/>
            <w:gridSpan w:val="5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（参选课程视频，视频提交格式为mp4，请以u盘形式寄至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委会指定地址）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296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同意爱教材官网www.aijiaocai.com展示本人报名参选的基本情况与代表作视频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296" w:type="dxa"/>
            <w:gridSpan w:val="6"/>
            <w:noWrap w:val="0"/>
            <w:vAlign w:val="center"/>
          </w:tcPr>
          <w:p>
            <w:pPr>
              <w:spacing w:line="500" w:lineRule="exact"/>
              <w:ind w:firstLine="1280" w:firstLineChars="400"/>
              <w:jc w:val="both"/>
              <w:rPr>
                <w:rFonts w:hint="default" w:ascii="仿宋" w:hAnsi="仿宋" w:eastAsia="仿宋" w:cs="仿宋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手写签名：</w:t>
            </w: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>新形态教材信息（提交多个可复制此表格填写）</w:t>
      </w:r>
    </w:p>
    <w:tbl>
      <w:tblPr>
        <w:tblStyle w:val="2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185"/>
        <w:gridCol w:w="218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出版社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教材名称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ISBN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出版时间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教材作者/所在单位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是否是“双一流”教材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适用课程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资源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格式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文件大小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差错率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年均发行量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重印次数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获奖情况</w:t>
            </w:r>
          </w:p>
        </w:tc>
        <w:tc>
          <w:tcPr>
            <w:tcW w:w="655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简介</w:t>
            </w:r>
          </w:p>
        </w:tc>
        <w:tc>
          <w:tcPr>
            <w:tcW w:w="655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>课程思政教材信息（提交多个可复制此表格填写）</w:t>
      </w:r>
    </w:p>
    <w:tbl>
      <w:tblPr>
        <w:tblStyle w:val="2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185"/>
        <w:gridCol w:w="218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出版社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教材名称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ISBN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出版时间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教材作者/所在单位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是否是“双一流”教材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适用课程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资源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格式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文件大小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差错率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年均发行量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重印次数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获奖情况</w:t>
            </w:r>
          </w:p>
        </w:tc>
        <w:tc>
          <w:tcPr>
            <w:tcW w:w="655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简介</w:t>
            </w:r>
          </w:p>
        </w:tc>
        <w:tc>
          <w:tcPr>
            <w:tcW w:w="655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选国规</w:t>
      </w:r>
      <w:r>
        <w:rPr>
          <w:rFonts w:hint="eastAsia" w:ascii="仿宋" w:hAnsi="仿宋" w:eastAsia="仿宋" w:cs="仿宋"/>
          <w:sz w:val="32"/>
          <w:szCs w:val="32"/>
        </w:rPr>
        <w:t>教材信息（提交多个可复制此表格填写）</w:t>
      </w:r>
    </w:p>
    <w:tbl>
      <w:tblPr>
        <w:tblStyle w:val="2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185"/>
        <w:gridCol w:w="218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出版社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教材名称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ISBN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出版时间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教材作者/所在单位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是否是“双一流”教材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适用课程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资源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格式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2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文件大小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差错率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年均发行量</w:t>
            </w: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重印次数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获奖情况</w:t>
            </w:r>
          </w:p>
        </w:tc>
        <w:tc>
          <w:tcPr>
            <w:tcW w:w="655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20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简介</w:t>
            </w:r>
          </w:p>
        </w:tc>
        <w:tc>
          <w:tcPr>
            <w:tcW w:w="655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、发表文章、学术论文及刊发情况</w:t>
      </w:r>
    </w:p>
    <w:tbl>
      <w:tblPr>
        <w:tblStyle w:val="2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8"/>
        <w:gridCol w:w="4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4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文章题目</w:t>
            </w:r>
          </w:p>
        </w:tc>
        <w:tc>
          <w:tcPr>
            <w:tcW w:w="47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刊物及刊发时间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428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94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428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94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28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4794" w:type="dxa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◆  备注：以上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推优</w:t>
      </w:r>
      <w:r>
        <w:rPr>
          <w:rFonts w:hint="eastAsia" w:ascii="仿宋" w:hAnsi="仿宋" w:eastAsia="仿宋" w:cs="仿宋"/>
          <w:sz w:val="32"/>
          <w:szCs w:val="32"/>
        </w:rPr>
        <w:t>活动最终解释权归主办方所有。</w:t>
      </w:r>
    </w:p>
    <w:p>
      <w:pPr>
        <w:spacing w:line="500" w:lineRule="exact"/>
        <w:ind w:firstLine="1600" w:firstLineChars="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每位编辑可报名参评多个奖项。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 xml:space="preserve">专用邮箱: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huodong</w:t>
      </w:r>
      <w:r>
        <w:rPr>
          <w:rFonts w:hint="eastAsia" w:ascii="仿宋" w:hAnsi="仿宋" w:eastAsia="仿宋" w:cs="仿宋"/>
          <w:sz w:val="32"/>
          <w:szCs w:val="32"/>
        </w:rPr>
        <w:t>@aijiaocai.com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 w:cs="黑体"/>
          <w:b/>
          <w:sz w:val="36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*以上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推优</w:t>
      </w:r>
      <w:r>
        <w:rPr>
          <w:rFonts w:hint="eastAsia" w:ascii="仿宋" w:hAnsi="仿宋" w:eastAsia="仿宋" w:cs="仿宋"/>
          <w:sz w:val="28"/>
          <w:szCs w:val="24"/>
        </w:rPr>
        <w:t>活动最终解释权归主办方所有。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BE2F9C"/>
    <w:multiLevelType w:val="singleLevel"/>
    <w:tmpl w:val="DBBE2F9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3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WH</dc:creator>
  <cp:lastModifiedBy>Ares.W</cp:lastModifiedBy>
  <dcterms:modified xsi:type="dcterms:W3CDTF">2021-10-20T06:02:37Z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C3AF0EBD74AC43CA855781B5EA924167</vt:lpwstr>
  </property>
</Properties>
</file>